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3BBC" w14:textId="77777777" w:rsidR="00924886" w:rsidRPr="00120235" w:rsidRDefault="00924886" w:rsidP="00120235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1202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USE OF CONTRAST AGENTS TO ENHANCE IMAGE QUALITY IN 2 D ECHOCARDIOGRAPHY FOR STRAIN ANALYSIS</w:t>
      </w:r>
    </w:p>
    <w:p w14:paraId="422875F6" w14:textId="34E43E2C" w:rsidR="00120235" w:rsidRDefault="00120235" w:rsidP="00120235">
      <w:pPr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</w:pPr>
      <w:r w:rsidRPr="0012023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I. Baig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  <w:t>1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>, S. Nanavaty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>, A. Sothwal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C61E4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</w:t>
      </w:r>
      <w:proofErr w:type="spellStart"/>
      <w:r w:rsidR="00C61E45">
        <w:rPr>
          <w:rFonts w:asciiTheme="majorBidi" w:eastAsia="Times New Roman" w:hAnsiTheme="majorBidi" w:cstheme="majorBidi"/>
          <w:color w:val="000000"/>
          <w:sz w:val="24"/>
          <w:szCs w:val="24"/>
        </w:rPr>
        <w:t>Alsaid</w:t>
      </w:r>
      <w:proofErr w:type="spellEnd"/>
      <w:r w:rsidR="00C61E4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>T. Bauch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</w:p>
    <w:p w14:paraId="25422FF7" w14:textId="77777777" w:rsidR="00120235" w:rsidRDefault="00924886" w:rsidP="0012023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2023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University, Geisinger </w:t>
      </w:r>
      <w:r w:rsidR="00120235"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>Medical Center, Danville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>, PA, USA</w:t>
      </w:r>
    </w:p>
    <w:p w14:paraId="7736E926" w14:textId="77777777" w:rsidR="00924886" w:rsidRPr="00120235" w:rsidRDefault="00924886" w:rsidP="0012023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20235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University, </w:t>
      </w:r>
      <w:r w:rsidR="00120235"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Wright Medical Center, Danville, </w:t>
      </w:r>
      <w:r w:rsidRPr="00120235">
        <w:rPr>
          <w:rFonts w:asciiTheme="majorBidi" w:eastAsia="Times New Roman" w:hAnsiTheme="majorBidi" w:cstheme="majorBidi"/>
          <w:color w:val="000000"/>
          <w:sz w:val="24"/>
          <w:szCs w:val="24"/>
        </w:rPr>
        <w:t>PA, USA</w:t>
      </w:r>
    </w:p>
    <w:p w14:paraId="109B4F84" w14:textId="77777777" w:rsidR="00924886" w:rsidRPr="00120235" w:rsidRDefault="00924886" w:rsidP="00120235">
      <w:pPr>
        <w:rPr>
          <w:rFonts w:asciiTheme="majorBidi" w:eastAsia="Times New Roman" w:hAnsiTheme="majorBidi" w:cstheme="majorBidi"/>
          <w:color w:val="000000"/>
        </w:rPr>
      </w:pPr>
    </w:p>
    <w:p w14:paraId="31464668" w14:textId="77777777" w:rsidR="00120235" w:rsidRPr="00120235" w:rsidRDefault="00924886" w:rsidP="00120235">
      <w:pPr>
        <w:rPr>
          <w:rFonts w:asciiTheme="majorBidi" w:eastAsia="Times New Roman" w:hAnsiTheme="majorBidi" w:cstheme="majorBidi"/>
          <w:color w:val="000000"/>
        </w:rPr>
      </w:pPr>
      <w:r w:rsidRPr="00120235">
        <w:rPr>
          <w:rFonts w:asciiTheme="majorBidi" w:eastAsia="Times New Roman" w:hAnsiTheme="majorBidi" w:cstheme="majorBidi"/>
          <w:b/>
          <w:bCs/>
          <w:color w:val="000000"/>
        </w:rPr>
        <w:t>Objective</w:t>
      </w:r>
      <w:r w:rsidR="00120235" w:rsidRPr="00120235">
        <w:rPr>
          <w:rFonts w:asciiTheme="majorBidi" w:eastAsia="Times New Roman" w:hAnsiTheme="majorBidi" w:cstheme="majorBidi"/>
          <w:color w:val="000000"/>
        </w:rPr>
        <w:t xml:space="preserve">: </w:t>
      </w:r>
      <w:r w:rsidRPr="00120235">
        <w:rPr>
          <w:rFonts w:asciiTheme="majorBidi" w:eastAsia="Times New Roman" w:hAnsiTheme="majorBidi" w:cstheme="majorBidi"/>
          <w:color w:val="000000"/>
        </w:rPr>
        <w:t>Cardio-Oncology is a growing field.</w:t>
      </w:r>
      <w:r w:rsidR="00120235" w:rsidRPr="00120235">
        <w:rPr>
          <w:rFonts w:asciiTheme="majorBidi" w:eastAsia="Times New Roman" w:hAnsiTheme="majorBidi" w:cstheme="majorBidi"/>
          <w:color w:val="000000"/>
        </w:rPr>
        <w:t xml:space="preserve">  </w:t>
      </w:r>
      <w:r w:rsidRPr="00120235">
        <w:rPr>
          <w:rFonts w:asciiTheme="majorBidi" w:eastAsia="Times New Roman" w:hAnsiTheme="majorBidi" w:cstheme="majorBidi"/>
          <w:color w:val="000000"/>
        </w:rPr>
        <w:t>Many of these patients have suboptimal ultrasound imaging windows that may preclude accurate assessment of GLS. Ultrasound contrast agents enhance image quality but have not been validated.</w:t>
      </w:r>
    </w:p>
    <w:p w14:paraId="7007DA3F" w14:textId="77777777" w:rsidR="00120235" w:rsidRPr="00120235" w:rsidRDefault="00924886" w:rsidP="00120235">
      <w:pPr>
        <w:rPr>
          <w:rFonts w:asciiTheme="majorBidi" w:eastAsia="Times New Roman" w:hAnsiTheme="majorBidi" w:cstheme="majorBidi"/>
          <w:color w:val="000000"/>
        </w:rPr>
      </w:pPr>
      <w:r w:rsidRPr="00120235">
        <w:rPr>
          <w:rFonts w:asciiTheme="majorBidi" w:eastAsia="Times New Roman" w:hAnsiTheme="majorBidi" w:cstheme="majorBidi"/>
          <w:b/>
          <w:bCs/>
          <w:color w:val="000000"/>
        </w:rPr>
        <w:t>Methods</w:t>
      </w:r>
      <w:r w:rsidR="00120235" w:rsidRPr="00120235">
        <w:rPr>
          <w:rFonts w:asciiTheme="majorBidi" w:eastAsia="Times New Roman" w:hAnsiTheme="majorBidi" w:cstheme="majorBidi"/>
          <w:b/>
          <w:bCs/>
          <w:color w:val="000000"/>
        </w:rPr>
        <w:t xml:space="preserve">: </w:t>
      </w:r>
      <w:r w:rsidRPr="00120235">
        <w:rPr>
          <w:rFonts w:asciiTheme="majorBidi" w:eastAsia="Times New Roman" w:hAnsiTheme="majorBidi" w:cstheme="majorBidi"/>
          <w:color w:val="000000"/>
        </w:rPr>
        <w:t>Standard resting views were acquired before and after Definity (</w:t>
      </w:r>
      <w:proofErr w:type="spellStart"/>
      <w:r w:rsidRPr="00120235">
        <w:rPr>
          <w:rFonts w:asciiTheme="majorBidi" w:eastAsia="Times New Roman" w:hAnsiTheme="majorBidi" w:cstheme="majorBidi"/>
          <w:color w:val="000000"/>
        </w:rPr>
        <w:t>perfluten</w:t>
      </w:r>
      <w:proofErr w:type="spellEnd"/>
      <w:r w:rsidRPr="00120235">
        <w:rPr>
          <w:rFonts w:asciiTheme="majorBidi" w:eastAsia="Times New Roman" w:hAnsiTheme="majorBidi" w:cstheme="majorBidi"/>
          <w:color w:val="000000"/>
        </w:rPr>
        <w:t xml:space="preserve">, </w:t>
      </w:r>
      <w:proofErr w:type="spellStart"/>
      <w:r w:rsidRPr="00120235">
        <w:rPr>
          <w:rFonts w:asciiTheme="majorBidi" w:eastAsia="Times New Roman" w:hAnsiTheme="majorBidi" w:cstheme="majorBidi"/>
          <w:color w:val="000000"/>
        </w:rPr>
        <w:t>Lantheus</w:t>
      </w:r>
      <w:proofErr w:type="spellEnd"/>
      <w:r w:rsidRPr="00120235">
        <w:rPr>
          <w:rFonts w:asciiTheme="majorBidi" w:eastAsia="Times New Roman" w:hAnsiTheme="majorBidi" w:cstheme="majorBidi"/>
          <w:color w:val="000000"/>
        </w:rPr>
        <w:t xml:space="preserve"> Medical Imaging) contrast injection as part of our standard TTE echo protocol using a Philips iE33 machine. pre- and post-contrast apical views were selected and GLS analysis performed with </w:t>
      </w:r>
      <w:proofErr w:type="spellStart"/>
      <w:r w:rsidRPr="00120235">
        <w:rPr>
          <w:rFonts w:asciiTheme="majorBidi" w:eastAsia="Times New Roman" w:hAnsiTheme="majorBidi" w:cstheme="majorBidi"/>
          <w:color w:val="000000"/>
        </w:rPr>
        <w:t>Qlab</w:t>
      </w:r>
      <w:proofErr w:type="spellEnd"/>
      <w:r w:rsidRPr="00120235">
        <w:rPr>
          <w:rFonts w:asciiTheme="majorBidi" w:eastAsia="Times New Roman" w:hAnsiTheme="majorBidi" w:cstheme="majorBidi"/>
          <w:color w:val="000000"/>
        </w:rPr>
        <w:t xml:space="preserve"> version 10.3 and a preset strain quality threshold of 40. Global longitudinal strain analysis was performed both with and without contrast agents. A Bland- </w:t>
      </w:r>
      <w:proofErr w:type="spellStart"/>
      <w:r w:rsidRPr="00120235">
        <w:rPr>
          <w:rFonts w:asciiTheme="majorBidi" w:eastAsia="Times New Roman" w:hAnsiTheme="majorBidi" w:cstheme="majorBidi"/>
          <w:color w:val="000000"/>
        </w:rPr>
        <w:t>Atlman</w:t>
      </w:r>
      <w:proofErr w:type="spellEnd"/>
      <w:r w:rsidRPr="00120235">
        <w:rPr>
          <w:rFonts w:asciiTheme="majorBidi" w:eastAsia="Times New Roman" w:hAnsiTheme="majorBidi" w:cstheme="majorBidi"/>
          <w:color w:val="000000"/>
        </w:rPr>
        <w:t xml:space="preserve"> scatter plot was used to delineate these findings. Mean and standard deviation for difference in each individual </w:t>
      </w:r>
      <w:proofErr w:type="gramStart"/>
      <w:r w:rsidRPr="00120235">
        <w:rPr>
          <w:rFonts w:asciiTheme="majorBidi" w:eastAsia="Times New Roman" w:hAnsiTheme="majorBidi" w:cstheme="majorBidi"/>
          <w:color w:val="000000"/>
        </w:rPr>
        <w:t>chambers</w:t>
      </w:r>
      <w:proofErr w:type="gramEnd"/>
      <w:r w:rsidRPr="00120235">
        <w:rPr>
          <w:rFonts w:asciiTheme="majorBidi" w:eastAsia="Times New Roman" w:hAnsiTheme="majorBidi" w:cstheme="majorBidi"/>
          <w:color w:val="000000"/>
        </w:rPr>
        <w:t xml:space="preserve"> finding were also noted as below. </w:t>
      </w:r>
    </w:p>
    <w:p w14:paraId="784C9440" w14:textId="77777777" w:rsidR="00924886" w:rsidRPr="00120235" w:rsidRDefault="00924886" w:rsidP="00120235">
      <w:pPr>
        <w:rPr>
          <w:rFonts w:asciiTheme="majorBidi" w:eastAsia="Times New Roman" w:hAnsiTheme="majorBidi" w:cstheme="majorBidi"/>
          <w:color w:val="000000"/>
        </w:rPr>
      </w:pPr>
      <w:r w:rsidRPr="00120235">
        <w:rPr>
          <w:rFonts w:asciiTheme="majorBidi" w:eastAsia="Times New Roman" w:hAnsiTheme="majorBidi" w:cstheme="majorBidi"/>
          <w:b/>
          <w:bCs/>
          <w:color w:val="000000"/>
        </w:rPr>
        <w:t>Results</w:t>
      </w:r>
      <w:r w:rsidR="00120235" w:rsidRPr="00120235">
        <w:rPr>
          <w:rFonts w:asciiTheme="majorBidi" w:eastAsia="Times New Roman" w:hAnsiTheme="majorBidi" w:cstheme="majorBidi"/>
          <w:color w:val="000000"/>
        </w:rPr>
        <w:t xml:space="preserve">: </w:t>
      </w:r>
      <w:r w:rsidRPr="00120235">
        <w:rPr>
          <w:rFonts w:asciiTheme="majorBidi" w:eastAsia="Times New Roman" w:hAnsiTheme="majorBidi" w:cstheme="majorBidi"/>
          <w:color w:val="000000"/>
        </w:rPr>
        <w:t>Twenty-four patient exams were analyzed, with mean age 54 +-14, and 42% were men. Longitudinal strain was obtained in all apical segments both pre- and post-contrast for all subjects. Average values for each view and for GLS are shown in Table 1. A Bland-Altman plot (Figure 1) displays the range of agreement between pre- and post-contrast measurements across the set of measured GLS. Our analysis reproduced the encouraging findings. Our results need to be validated in larger studies.</w:t>
      </w:r>
      <w:r w:rsidRPr="00120235">
        <w:rPr>
          <w:rFonts w:asciiTheme="majorBidi" w:eastAsia="Times New Roman" w:hAnsiTheme="majorBidi" w:cstheme="majorBidi"/>
          <w:b/>
          <w:bCs/>
          <w:color w:val="000000"/>
        </w:rPr>
        <w:br/>
        <w:t>Clinical Implications</w:t>
      </w:r>
      <w:r w:rsidR="00120235" w:rsidRPr="00120235">
        <w:rPr>
          <w:rFonts w:asciiTheme="majorBidi" w:eastAsia="Times New Roman" w:hAnsiTheme="majorBidi" w:cstheme="majorBidi"/>
          <w:b/>
          <w:bCs/>
          <w:color w:val="000000"/>
        </w:rPr>
        <w:t xml:space="preserve">: </w:t>
      </w:r>
      <w:r w:rsidRPr="00120235">
        <w:rPr>
          <w:rFonts w:asciiTheme="majorBidi" w:eastAsia="Times New Roman" w:hAnsiTheme="majorBidi" w:cstheme="majorBidi"/>
          <w:color w:val="000000"/>
        </w:rPr>
        <w:t>If ultimately validated, this could greatly expand the utility of echocardiography for early detection of ventricular dysfunction in vulnerable populations</w:t>
      </w:r>
    </w:p>
    <w:p w14:paraId="2CE054B6" w14:textId="77777777" w:rsidR="00120235" w:rsidRDefault="00120235" w:rsidP="00120235">
      <w:r w:rsidRPr="00F357A2">
        <w:t>A.</w:t>
      </w:r>
      <w:r w:rsidRPr="00F357A2">
        <w:tab/>
        <w:t>Table 1 – Average Values for Longitudinal Strain from each apical view, and Global (GLS), with (+) and without (-) contrast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120235" w14:paraId="6C71223B" w14:textId="77777777" w:rsidTr="00120235">
        <w:tc>
          <w:tcPr>
            <w:tcW w:w="1168" w:type="dxa"/>
            <w:vAlign w:val="center"/>
          </w:tcPr>
          <w:p w14:paraId="351E8E87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8" w:type="dxa"/>
            <w:vAlign w:val="center"/>
          </w:tcPr>
          <w:p w14:paraId="704EA4A9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 (SD)</w:t>
            </w:r>
          </w:p>
        </w:tc>
        <w:tc>
          <w:tcPr>
            <w:tcW w:w="1169" w:type="dxa"/>
            <w:vAlign w:val="center"/>
          </w:tcPr>
          <w:p w14:paraId="140FDC83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3F8B3D78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 (SD)</w:t>
            </w:r>
          </w:p>
        </w:tc>
        <w:tc>
          <w:tcPr>
            <w:tcW w:w="1169" w:type="dxa"/>
            <w:vAlign w:val="center"/>
          </w:tcPr>
          <w:p w14:paraId="5BC2010E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3CAF5578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 (SD)</w:t>
            </w:r>
          </w:p>
        </w:tc>
        <w:tc>
          <w:tcPr>
            <w:tcW w:w="1169" w:type="dxa"/>
            <w:vAlign w:val="center"/>
          </w:tcPr>
          <w:p w14:paraId="2D6EBF33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0CA9E2DE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Mean (SD)</w:t>
            </w:r>
          </w:p>
        </w:tc>
      </w:tr>
      <w:tr w:rsidR="00120235" w14:paraId="11979AE5" w14:textId="77777777" w:rsidTr="00120235">
        <w:trPr>
          <w:trHeight w:val="287"/>
        </w:trPr>
        <w:tc>
          <w:tcPr>
            <w:tcW w:w="1168" w:type="dxa"/>
            <w:vAlign w:val="center"/>
          </w:tcPr>
          <w:p w14:paraId="4B3B2B7E" w14:textId="77777777" w:rsidR="00120235" w:rsidRDefault="00120235" w:rsidP="0012023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GLS(</w:t>
            </w:r>
            <w:proofErr w:type="gramEnd"/>
            <w:r>
              <w:rPr>
                <w:color w:val="000000" w:themeColor="text1"/>
              </w:rPr>
              <w:t>+)</w:t>
            </w:r>
          </w:p>
        </w:tc>
        <w:tc>
          <w:tcPr>
            <w:tcW w:w="1168" w:type="dxa"/>
            <w:vAlign w:val="center"/>
          </w:tcPr>
          <w:p w14:paraId="38005691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-20.3(2.7)</w:t>
            </w:r>
          </w:p>
        </w:tc>
        <w:tc>
          <w:tcPr>
            <w:tcW w:w="1169" w:type="dxa"/>
            <w:vAlign w:val="center"/>
          </w:tcPr>
          <w:p w14:paraId="0005D1B2" w14:textId="77777777" w:rsidR="00120235" w:rsidRDefault="00120235" w:rsidP="001202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AP2(+)</w:t>
            </w:r>
          </w:p>
        </w:tc>
        <w:tc>
          <w:tcPr>
            <w:tcW w:w="1169" w:type="dxa"/>
            <w:vAlign w:val="center"/>
          </w:tcPr>
          <w:p w14:paraId="7A4A450B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-20.0(4.1)</w:t>
            </w:r>
          </w:p>
        </w:tc>
        <w:tc>
          <w:tcPr>
            <w:tcW w:w="1169" w:type="dxa"/>
            <w:vAlign w:val="center"/>
          </w:tcPr>
          <w:p w14:paraId="0E47BDB9" w14:textId="77777777" w:rsidR="00120235" w:rsidRDefault="00120235" w:rsidP="001202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AP3(+)</w:t>
            </w:r>
          </w:p>
        </w:tc>
        <w:tc>
          <w:tcPr>
            <w:tcW w:w="1169" w:type="dxa"/>
            <w:vAlign w:val="center"/>
          </w:tcPr>
          <w:p w14:paraId="714613E2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-22.4(4.0)</w:t>
            </w:r>
          </w:p>
        </w:tc>
        <w:tc>
          <w:tcPr>
            <w:tcW w:w="1169" w:type="dxa"/>
            <w:vAlign w:val="center"/>
          </w:tcPr>
          <w:p w14:paraId="2875AF5A" w14:textId="77777777" w:rsidR="00120235" w:rsidRDefault="00120235" w:rsidP="001202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AP4(+)</w:t>
            </w:r>
          </w:p>
        </w:tc>
        <w:tc>
          <w:tcPr>
            <w:tcW w:w="1169" w:type="dxa"/>
            <w:vAlign w:val="center"/>
          </w:tcPr>
          <w:p w14:paraId="45D4D90D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-18.4(3.1)</w:t>
            </w:r>
          </w:p>
        </w:tc>
      </w:tr>
      <w:tr w:rsidR="00120235" w14:paraId="4F8DCFB6" w14:textId="77777777" w:rsidTr="00120235">
        <w:tc>
          <w:tcPr>
            <w:tcW w:w="1168" w:type="dxa"/>
            <w:vAlign w:val="center"/>
          </w:tcPr>
          <w:p w14:paraId="001E0E80" w14:textId="77777777" w:rsidR="00120235" w:rsidRDefault="00120235" w:rsidP="00120235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GLS(</w:t>
            </w:r>
            <w:proofErr w:type="gramEnd"/>
            <w:r>
              <w:rPr>
                <w:color w:val="000000" w:themeColor="text1"/>
              </w:rPr>
              <w:t>-)</w:t>
            </w:r>
          </w:p>
        </w:tc>
        <w:tc>
          <w:tcPr>
            <w:tcW w:w="1168" w:type="dxa"/>
            <w:vAlign w:val="center"/>
          </w:tcPr>
          <w:p w14:paraId="1C1EE6AB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-21.4(3.9)</w:t>
            </w:r>
          </w:p>
        </w:tc>
        <w:tc>
          <w:tcPr>
            <w:tcW w:w="1169" w:type="dxa"/>
            <w:vAlign w:val="center"/>
          </w:tcPr>
          <w:p w14:paraId="6884015E" w14:textId="77777777" w:rsidR="00120235" w:rsidRDefault="00120235" w:rsidP="001202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AP2(-)</w:t>
            </w:r>
          </w:p>
        </w:tc>
        <w:tc>
          <w:tcPr>
            <w:tcW w:w="1169" w:type="dxa"/>
            <w:vAlign w:val="center"/>
          </w:tcPr>
          <w:p w14:paraId="2B3553CF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-22.2(4.3)</w:t>
            </w:r>
          </w:p>
        </w:tc>
        <w:tc>
          <w:tcPr>
            <w:tcW w:w="1169" w:type="dxa"/>
            <w:vAlign w:val="center"/>
          </w:tcPr>
          <w:p w14:paraId="37DCEBD0" w14:textId="77777777" w:rsidR="00120235" w:rsidRDefault="00120235" w:rsidP="001202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AP3(-)</w:t>
            </w:r>
          </w:p>
        </w:tc>
        <w:tc>
          <w:tcPr>
            <w:tcW w:w="1169" w:type="dxa"/>
            <w:vAlign w:val="center"/>
          </w:tcPr>
          <w:p w14:paraId="314F6C92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-20.2(5.3)</w:t>
            </w:r>
          </w:p>
        </w:tc>
        <w:tc>
          <w:tcPr>
            <w:tcW w:w="1169" w:type="dxa"/>
            <w:vAlign w:val="center"/>
          </w:tcPr>
          <w:p w14:paraId="4F04E6FE" w14:textId="77777777" w:rsidR="00120235" w:rsidRDefault="00120235" w:rsidP="001202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AP4(-)</w:t>
            </w:r>
          </w:p>
        </w:tc>
        <w:tc>
          <w:tcPr>
            <w:tcW w:w="1169" w:type="dxa"/>
            <w:vAlign w:val="center"/>
          </w:tcPr>
          <w:p w14:paraId="0A1E82D5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-21.6(4.2)</w:t>
            </w:r>
          </w:p>
        </w:tc>
      </w:tr>
      <w:tr w:rsidR="00120235" w14:paraId="610CCD9C" w14:textId="77777777" w:rsidTr="00120235">
        <w:trPr>
          <w:trHeight w:val="70"/>
        </w:trPr>
        <w:tc>
          <w:tcPr>
            <w:tcW w:w="1168" w:type="dxa"/>
            <w:vAlign w:val="center"/>
          </w:tcPr>
          <w:p w14:paraId="0E666B03" w14:textId="77777777" w:rsidR="00120235" w:rsidRDefault="00120235" w:rsidP="001202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Difference</w:t>
            </w:r>
          </w:p>
        </w:tc>
        <w:tc>
          <w:tcPr>
            <w:tcW w:w="1168" w:type="dxa"/>
            <w:vAlign w:val="center"/>
          </w:tcPr>
          <w:p w14:paraId="0A24092A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-1.1(4.0)</w:t>
            </w:r>
          </w:p>
        </w:tc>
        <w:tc>
          <w:tcPr>
            <w:tcW w:w="1169" w:type="dxa"/>
            <w:vAlign w:val="center"/>
          </w:tcPr>
          <w:p w14:paraId="23805724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0D9BD37A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-2.2(4.3)</w:t>
            </w:r>
          </w:p>
        </w:tc>
        <w:tc>
          <w:tcPr>
            <w:tcW w:w="1169" w:type="dxa"/>
            <w:vAlign w:val="center"/>
          </w:tcPr>
          <w:p w14:paraId="2E0CA92B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36C292CA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2.2(6.3)</w:t>
            </w:r>
          </w:p>
        </w:tc>
        <w:tc>
          <w:tcPr>
            <w:tcW w:w="1169" w:type="dxa"/>
            <w:vAlign w:val="center"/>
          </w:tcPr>
          <w:p w14:paraId="618623C0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72166AD1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3.2(4.2)</w:t>
            </w:r>
          </w:p>
        </w:tc>
      </w:tr>
      <w:tr w:rsidR="00120235" w14:paraId="0B7B1FFF" w14:textId="77777777" w:rsidTr="00120235">
        <w:trPr>
          <w:trHeight w:val="70"/>
        </w:trPr>
        <w:tc>
          <w:tcPr>
            <w:tcW w:w="1168" w:type="dxa"/>
            <w:vAlign w:val="center"/>
          </w:tcPr>
          <w:p w14:paraId="4338B2E9" w14:textId="77777777" w:rsidR="00120235" w:rsidRDefault="00120235" w:rsidP="00120235">
            <w:pPr>
              <w:rPr>
                <w:color w:val="000000" w:themeColor="text1"/>
              </w:rPr>
            </w:pPr>
          </w:p>
          <w:p w14:paraId="71347B4B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8" w:type="dxa"/>
            <w:vAlign w:val="center"/>
          </w:tcPr>
          <w:p w14:paraId="056AE69C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711D939C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16B4B692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2DCCABEC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1FEC4F02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479FC423" w14:textId="77777777" w:rsidR="00120235" w:rsidRDefault="00120235" w:rsidP="0012023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vAlign w:val="center"/>
          </w:tcPr>
          <w:p w14:paraId="57344655" w14:textId="77777777" w:rsidR="00120235" w:rsidRDefault="00120235" w:rsidP="00120235">
            <w:pPr>
              <w:jc w:val="center"/>
              <w:rPr>
                <w:color w:val="000000" w:themeColor="text1"/>
              </w:rPr>
            </w:pPr>
          </w:p>
        </w:tc>
      </w:tr>
    </w:tbl>
    <w:p w14:paraId="0D872972" w14:textId="77777777" w:rsidR="00120235" w:rsidRDefault="00120235" w:rsidP="00120235">
      <w:r>
        <w:rPr>
          <w:noProof/>
        </w:rPr>
        <w:drawing>
          <wp:inline distT="0" distB="0" distL="0" distR="0" wp14:anchorId="1E5B6B3C" wp14:editId="342D954B">
            <wp:extent cx="3848400" cy="25632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00" cy="25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 w:rsidRPr="00F357A2">
        <w:t>Figure 1 – Bland-Altman plot of average GLS (x-axis) versus the difference between pre- and post-contrast GLS</w:t>
      </w:r>
    </w:p>
    <w:p w14:paraId="154DA98C" w14:textId="77777777" w:rsidR="00924886" w:rsidRPr="00120235" w:rsidRDefault="00924886" w:rsidP="00120235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5F6E1D00" w14:textId="77777777" w:rsidR="00345DBB" w:rsidRPr="00120235" w:rsidRDefault="00D539D8" w:rsidP="00120235">
      <w:pPr>
        <w:rPr>
          <w:rFonts w:asciiTheme="majorBidi" w:hAnsiTheme="majorBidi" w:cstheme="majorBidi"/>
          <w:sz w:val="24"/>
          <w:szCs w:val="24"/>
        </w:rPr>
      </w:pPr>
    </w:p>
    <w:sectPr w:rsidR="00345DBB" w:rsidRPr="001202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0325" w14:textId="77777777" w:rsidR="00D539D8" w:rsidRDefault="00D539D8" w:rsidP="00120235">
      <w:r>
        <w:separator/>
      </w:r>
    </w:p>
  </w:endnote>
  <w:endnote w:type="continuationSeparator" w:id="0">
    <w:p w14:paraId="2698AD36" w14:textId="77777777" w:rsidR="00D539D8" w:rsidRDefault="00D539D8" w:rsidP="0012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25FB" w14:textId="77777777" w:rsidR="00D539D8" w:rsidRDefault="00D539D8" w:rsidP="00120235">
      <w:r>
        <w:separator/>
      </w:r>
    </w:p>
  </w:footnote>
  <w:footnote w:type="continuationSeparator" w:id="0">
    <w:p w14:paraId="61228BCE" w14:textId="77777777" w:rsidR="00D539D8" w:rsidRDefault="00D539D8" w:rsidP="0012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173A" w14:textId="77777777" w:rsidR="00120235" w:rsidRPr="00120235" w:rsidRDefault="00120235" w:rsidP="00120235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120235">
      <w:rPr>
        <w:rFonts w:asciiTheme="majorBidi" w:eastAsia="Times New Roman" w:hAnsiTheme="majorBidi" w:cstheme="majorBidi"/>
        <w:color w:val="000000"/>
        <w:sz w:val="24"/>
        <w:szCs w:val="24"/>
      </w:rPr>
      <w:t>18-A-486-IAC</w:t>
    </w:r>
  </w:p>
  <w:p w14:paraId="1A17C23F" w14:textId="77777777" w:rsidR="00120235" w:rsidRPr="00120235" w:rsidRDefault="00120235" w:rsidP="00120235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120235">
      <w:rPr>
        <w:rFonts w:asciiTheme="majorBidi" w:eastAsia="Times New Roman" w:hAnsiTheme="majorBidi" w:cstheme="majorBidi"/>
        <w:color w:val="000000"/>
        <w:sz w:val="24"/>
        <w:szCs w:val="24"/>
      </w:rPr>
      <w:t>12. Echocardiography</w:t>
    </w:r>
  </w:p>
  <w:p w14:paraId="1C83AAE1" w14:textId="77777777" w:rsidR="00120235" w:rsidRDefault="00120235">
    <w:pPr>
      <w:pStyle w:val="Header"/>
    </w:pPr>
  </w:p>
  <w:p w14:paraId="023F31DD" w14:textId="77777777" w:rsidR="00120235" w:rsidRDefault="00120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86"/>
    <w:rsid w:val="00120235"/>
    <w:rsid w:val="0030401F"/>
    <w:rsid w:val="008A10D5"/>
    <w:rsid w:val="00924886"/>
    <w:rsid w:val="00A128E1"/>
    <w:rsid w:val="00AB2C18"/>
    <w:rsid w:val="00C61E45"/>
    <w:rsid w:val="00D539D8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FAC6"/>
  <w15:chartTrackingRefBased/>
  <w15:docId w15:val="{2D57B3AB-9AC8-42C8-8381-20C7C62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235"/>
  </w:style>
  <w:style w:type="paragraph" w:styleId="Footer">
    <w:name w:val="footer"/>
    <w:basedOn w:val="Normal"/>
    <w:link w:val="FooterChar"/>
    <w:uiPriority w:val="99"/>
    <w:unhideWhenUsed/>
    <w:rsid w:val="00120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35"/>
  </w:style>
  <w:style w:type="paragraph" w:styleId="ListParagraph">
    <w:name w:val="List Paragraph"/>
    <w:basedOn w:val="Normal"/>
    <w:uiPriority w:val="34"/>
    <w:qFormat/>
    <w:rsid w:val="00120235"/>
    <w:pPr>
      <w:ind w:left="720"/>
      <w:contextualSpacing/>
    </w:pPr>
  </w:style>
  <w:style w:type="table" w:styleId="TableGrid">
    <w:name w:val="Table Grid"/>
    <w:basedOn w:val="TableNormal"/>
    <w:uiPriority w:val="39"/>
    <w:rsid w:val="00120235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2018-05-23T10:20:00Z</dcterms:created>
  <dcterms:modified xsi:type="dcterms:W3CDTF">2018-06-19T16:32:00Z</dcterms:modified>
</cp:coreProperties>
</file>